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CF63">
      <w:pPr>
        <w:spacing w:line="360" w:lineRule="auto"/>
        <w:jc w:val="center"/>
        <w:rPr>
          <w:rFonts w:hint="eastAsia" w:asciiTheme="minorEastAsia" w:hAnsiTheme="minorEastAsia" w:cs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sz w:val="32"/>
          <w:szCs w:val="32"/>
        </w:rPr>
        <w:t>改造报价清单</w:t>
      </w:r>
    </w:p>
    <w:p w14:paraId="2F4EFF6E">
      <w:pPr>
        <w:spacing w:line="400" w:lineRule="exac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金审学院1#、2#、5#、6#和7#学生公寓热水系统改造项目</w:t>
      </w:r>
    </w:p>
    <w:tbl>
      <w:tblPr>
        <w:tblStyle w:val="15"/>
        <w:tblW w:w="520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02"/>
        <w:gridCol w:w="582"/>
        <w:gridCol w:w="872"/>
        <w:gridCol w:w="729"/>
        <w:gridCol w:w="728"/>
        <w:gridCol w:w="1019"/>
        <w:gridCol w:w="1019"/>
        <w:gridCol w:w="728"/>
        <w:gridCol w:w="1747"/>
      </w:tblGrid>
      <w:tr w14:paraId="6346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D9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B8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工程内容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47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B9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F22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C1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</w:t>
            </w:r>
          </w:p>
          <w:p w14:paraId="383E3F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B6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合价</w:t>
            </w:r>
          </w:p>
          <w:p w14:paraId="4DD117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BF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8E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 w14:paraId="0D92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6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0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空气源热泵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6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25P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1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2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7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14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C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6F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最高出水温度不低于55℃；在A20°C A15°C/W15~55°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工况下单台制热量不小于95KW；标准工况下COP大于4.7；冷媒采用环保冷媒R410a</w:t>
            </w:r>
          </w:p>
        </w:tc>
      </w:tr>
      <w:tr w14:paraId="7DDC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F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27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空气源热泵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4C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10P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1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7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A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2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C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87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最高出水温度不低于55℃；在A20°C A15°C/W15~55°C工况下单台制热量不小于42KW；标准工况下COP大于4.7；冷媒采用环保冷媒R410a；单台主机机组噪音值小于55dB(A)</w:t>
            </w:r>
          </w:p>
        </w:tc>
      </w:tr>
      <w:tr w14:paraId="40F2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B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E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1号站主机减震器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D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载荷100KG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D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16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F4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2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8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B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3E16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8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E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2号站主机减震器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62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载荷300KG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3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1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D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F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06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E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3DFBC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0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6号楼二期主机减震器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3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载荷300KG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3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6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0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C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1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F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6EBA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9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6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6号楼二期热水站钢架基础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9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10#镀锌槽钢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9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F6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4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D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8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2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</w:t>
            </w:r>
          </w:p>
        </w:tc>
      </w:tr>
      <w:tr w14:paraId="2E21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E0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F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2号站空气源循环泵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7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泵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F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Q=18m³/h  H=15m N=2.2KW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21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9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7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B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8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F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一机一泵，含防雨罩</w:t>
            </w:r>
          </w:p>
        </w:tc>
      </w:tr>
      <w:tr w14:paraId="0DD7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9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1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5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61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3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6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E1F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79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69F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90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7616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4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E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止回阀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7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D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6B4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8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AB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7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A1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5F3D3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D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7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C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1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1B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B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0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F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F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5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球墨铸铁</w:t>
            </w:r>
          </w:p>
        </w:tc>
      </w:tr>
      <w:tr w14:paraId="26180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D9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B4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1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软连接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7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E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B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F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43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4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6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</w:tr>
      <w:tr w14:paraId="61FE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57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7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2号站原配电柜改造费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8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全自动控制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C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C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E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4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5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8F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安全可靠自动运行，具备水温显示、水位显示、运行工况显示、定时进水、定水位进水、温差循环、定时恒温循环、定时管道循环、漏电保护、水箱溢流报警、辅助加热智能控制等；</w:t>
            </w:r>
          </w:p>
        </w:tc>
      </w:tr>
      <w:tr w14:paraId="2897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9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8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水泵动力线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B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RVV 5*2.5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42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64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9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0A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A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4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DA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E0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2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空气源动力线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7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YJV 3*16+2*10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E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5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0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3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C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9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8C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6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5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501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RVV2*0.5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B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D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B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A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4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2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39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2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B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屏蔽噪音隔断（含检修门）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8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隔音材料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E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0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B2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A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C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5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含材料，人工</w:t>
            </w:r>
          </w:p>
        </w:tc>
      </w:tr>
      <w:tr w14:paraId="1543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6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0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07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2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D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E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2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3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4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DD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4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D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7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84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2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E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B0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B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C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69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0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6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排气阀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C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A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3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F6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E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4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A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13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8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E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PPR管道及配件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B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De50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A8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2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7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B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C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6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07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96816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EEEA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D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管道保温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3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0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3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73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6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6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53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30mm厚B1级橡塑保温，外包0.5mm铝皮</w:t>
            </w:r>
          </w:p>
        </w:tc>
      </w:tr>
      <w:tr w14:paraId="5D9E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6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8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1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A2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7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9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E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FC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FC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D2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E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0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镀锌管及配件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F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3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2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C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D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A3E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06D2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9E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4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3C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0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E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4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3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4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A0A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7D01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含桥架、穿线管、管道支架、焊条、木托等辅材</w:t>
            </w:r>
          </w:p>
        </w:tc>
      </w:tr>
      <w:tr w14:paraId="49301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D1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E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28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85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F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3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B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6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B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73B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1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38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运输吊装费（含设备迁移）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A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E3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5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1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2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3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7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2D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CB25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7AD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报废设备残值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7B5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1号站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C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7A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4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6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B25D3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回收残值含拆除、清运</w:t>
            </w:r>
          </w:p>
        </w:tc>
      </w:tr>
      <w:tr w14:paraId="7FC95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16E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9DB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E6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2号站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2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B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5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F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1EEC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FA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5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A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8B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5、7号站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98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B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F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3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5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24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F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6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税费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4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8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A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B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8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F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1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57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E0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       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A84C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75003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6C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4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9B6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BE5B0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52BD825">
      <w:pPr>
        <w:rPr>
          <w:rFonts w:hint="eastAsia"/>
        </w:rPr>
      </w:pPr>
    </w:p>
    <w:p w14:paraId="0D2ABEA3">
      <w:pPr>
        <w:rPr>
          <w:rFonts w:hint="eastAsia"/>
        </w:rPr>
      </w:pPr>
    </w:p>
    <w:p w14:paraId="229D95F0">
      <w:pPr>
        <w:rPr>
          <w:rFonts w:hint="eastAsia"/>
        </w:rPr>
      </w:pPr>
    </w:p>
    <w:p w14:paraId="66A19274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投标人：（公章）</w:t>
      </w:r>
    </w:p>
    <w:p w14:paraId="4A218268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1598B93C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联系人及联系方式：</w:t>
      </w:r>
    </w:p>
    <w:p w14:paraId="1F0AAA1B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45F8C3E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7557269"/>
      <w:docPartObj>
        <w:docPartGallery w:val="AutoText"/>
      </w:docPartObj>
    </w:sdtPr>
    <w:sdtContent>
      <w:p w14:paraId="1950A47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32E245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35"/>
    <w:rsid w:val="000F0235"/>
    <w:rsid w:val="001F62A9"/>
    <w:rsid w:val="004449A4"/>
    <w:rsid w:val="00473F2B"/>
    <w:rsid w:val="004846F2"/>
    <w:rsid w:val="00522F48"/>
    <w:rsid w:val="00566C40"/>
    <w:rsid w:val="005A174F"/>
    <w:rsid w:val="005D158E"/>
    <w:rsid w:val="00634F98"/>
    <w:rsid w:val="00683E2B"/>
    <w:rsid w:val="006C7E37"/>
    <w:rsid w:val="006E4A3C"/>
    <w:rsid w:val="006E71F0"/>
    <w:rsid w:val="0070433C"/>
    <w:rsid w:val="00771B01"/>
    <w:rsid w:val="00837648"/>
    <w:rsid w:val="008B2807"/>
    <w:rsid w:val="009574E5"/>
    <w:rsid w:val="009B30A9"/>
    <w:rsid w:val="00B02792"/>
    <w:rsid w:val="00C257F3"/>
    <w:rsid w:val="00C70D67"/>
    <w:rsid w:val="00D01B74"/>
    <w:rsid w:val="00D15ED2"/>
    <w:rsid w:val="00D21D7D"/>
    <w:rsid w:val="00D51626"/>
    <w:rsid w:val="00D8554F"/>
    <w:rsid w:val="00FC370E"/>
    <w:rsid w:val="1730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661</Words>
  <Characters>855</Characters>
  <Lines>8</Lines>
  <Paragraphs>2</Paragraphs>
  <TotalTime>26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2026-01-06T04:18:00Z</dcterms:created>
  <dc:creator>Admin</dc:creator>
  <cp:lastModifiedBy>六六</cp:lastModifiedBy>
  <dcterms:modified xsi:type="dcterms:W3CDTF">2026-01-06T08:31:48Z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4DB1B22DD932490E95208AFE52DC7E5D_13</vt:lpwstr>
  </property>
</Properties>
</file>