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方正小标宋简体" w:eastAsia="方正小标宋简体"/>
          <w:sz w:val="36"/>
        </w:rPr>
      </w:pPr>
      <w:bookmarkStart w:id="6" w:name="_GoBack"/>
      <w:bookmarkEnd w:id="6"/>
      <w:r>
        <w:rPr>
          <w:rFonts w:hint="eastAsia" w:ascii="方正小标宋简体" w:eastAsia="方正小标宋简体"/>
          <w:sz w:val="36"/>
        </w:rPr>
        <w:t>武汉理工大学</w:t>
      </w:r>
      <w:r>
        <w:rPr>
          <w:rFonts w:hint="eastAsia" w:ascii="方正小标宋简体" w:eastAsia="方正小标宋简体"/>
          <w:sz w:val="36"/>
          <w:u w:val="single"/>
        </w:rPr>
        <w:t xml:space="preserve">        </w:t>
      </w:r>
      <w:r>
        <w:rPr>
          <w:rFonts w:hint="eastAsia" w:ascii="方正小标宋简体" w:eastAsia="方正小标宋简体"/>
          <w:sz w:val="36"/>
        </w:rPr>
        <w:t>学院</w:t>
      </w:r>
    </w:p>
    <w:p>
      <w:pPr>
        <w:spacing w:line="440" w:lineRule="exact"/>
        <w:jc w:val="center"/>
        <w:rPr>
          <w:rFonts w:ascii="方正小标宋简体" w:eastAsia="方正小标宋简体"/>
          <w:sz w:val="36"/>
        </w:rPr>
      </w:pPr>
      <w:r>
        <w:rPr>
          <w:rFonts w:hint="eastAsia" w:ascii="方正小标宋简体" w:hAnsi="华文中宋" w:eastAsia="方正小标宋简体"/>
          <w:color w:val="000000"/>
          <w:sz w:val="36"/>
          <w:szCs w:val="36"/>
        </w:rPr>
        <w:t>研究生中期考核/</w:t>
      </w:r>
      <w:r>
        <w:rPr>
          <w:rFonts w:hint="eastAsia" w:ascii="方正小标宋简体" w:eastAsia="方正小标宋简体"/>
          <w:sz w:val="36"/>
        </w:rPr>
        <w:t>学位论文开题申请表</w:t>
      </w:r>
    </w:p>
    <w:p>
      <w:pPr>
        <w:spacing w:line="440" w:lineRule="exact"/>
        <w:jc w:val="center"/>
        <w:rPr>
          <w:rFonts w:ascii="方正小标宋简体" w:eastAsia="方正小标宋简体"/>
        </w:rPr>
      </w:pPr>
      <w:r>
        <w:rPr>
          <w:rFonts w:hint="eastAsia" w:ascii="方正小标宋简体" w:eastAsia="方正小标宋简体"/>
          <w:szCs w:val="21"/>
        </w:rPr>
        <w:t>（</w:t>
      </w:r>
      <w:r>
        <w:rPr>
          <w:rFonts w:hint="eastAsia" w:ascii="仿宋" w:hAnsi="仿宋" w:eastAsia="仿宋"/>
          <w:szCs w:val="21"/>
        </w:rPr>
        <w:t>本表由同等学力人员和延期考核/开题的研究生填写</w:t>
      </w:r>
      <w:r>
        <w:rPr>
          <w:rFonts w:hint="eastAsia" w:ascii="方正小标宋简体" w:eastAsia="方正小标宋简体"/>
          <w:szCs w:val="21"/>
        </w:rPr>
        <w:t>）</w:t>
      </w:r>
    </w:p>
    <w:tbl>
      <w:tblPr>
        <w:tblStyle w:val="6"/>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969"/>
        <w:gridCol w:w="1276"/>
        <w:gridCol w:w="1559"/>
        <w:gridCol w:w="1559"/>
        <w:gridCol w:w="170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Align w:val="center"/>
          </w:tcPr>
          <w:p>
            <w:pPr>
              <w:ind w:left="-105" w:leftChars="-50" w:right="-105" w:rightChars="-50"/>
              <w:jc w:val="center"/>
              <w:rPr>
                <w:rFonts w:ascii="仿宋" w:hAnsi="仿宋" w:eastAsia="仿宋"/>
                <w:sz w:val="24"/>
              </w:rPr>
            </w:pPr>
            <w:r>
              <w:rPr>
                <w:rFonts w:hint="eastAsia" w:ascii="仿宋" w:hAnsi="仿宋" w:eastAsia="仿宋"/>
                <w:sz w:val="24"/>
              </w:rPr>
              <w:t>申请人姓名</w:t>
            </w:r>
          </w:p>
        </w:tc>
        <w:tc>
          <w:tcPr>
            <w:tcW w:w="2245" w:type="dxa"/>
            <w:gridSpan w:val="2"/>
            <w:vAlign w:val="center"/>
          </w:tcPr>
          <w:p>
            <w:pPr>
              <w:ind w:left="-105" w:leftChars="-50" w:right="-105" w:rightChars="-50"/>
              <w:jc w:val="center"/>
              <w:rPr>
                <w:rFonts w:ascii="仿宋" w:hAnsi="仿宋" w:eastAsia="仿宋"/>
                <w:sz w:val="24"/>
              </w:rPr>
            </w:pPr>
          </w:p>
        </w:tc>
        <w:tc>
          <w:tcPr>
            <w:tcW w:w="1559" w:type="dxa"/>
            <w:vAlign w:val="center"/>
          </w:tcPr>
          <w:p>
            <w:pPr>
              <w:ind w:left="-105" w:leftChars="-50" w:right="-105" w:rightChars="-50"/>
              <w:jc w:val="center"/>
              <w:rPr>
                <w:rFonts w:ascii="仿宋" w:hAnsi="仿宋" w:eastAsia="仿宋"/>
                <w:sz w:val="24"/>
              </w:rPr>
            </w:pPr>
            <w:r>
              <w:rPr>
                <w:rFonts w:hint="eastAsia" w:ascii="仿宋" w:hAnsi="仿宋" w:eastAsia="仿宋"/>
                <w:sz w:val="24"/>
              </w:rPr>
              <w:t>指导教师姓名</w:t>
            </w:r>
          </w:p>
        </w:tc>
        <w:tc>
          <w:tcPr>
            <w:tcW w:w="4394"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Align w:val="center"/>
          </w:tcPr>
          <w:p>
            <w:pPr>
              <w:ind w:left="-105" w:leftChars="-50" w:right="-105" w:rightChars="-50"/>
              <w:jc w:val="center"/>
              <w:rPr>
                <w:rFonts w:ascii="仿宋" w:hAnsi="仿宋" w:eastAsia="仿宋"/>
                <w:sz w:val="24"/>
              </w:rPr>
            </w:pPr>
            <w:r>
              <w:rPr>
                <w:rFonts w:hint="eastAsia" w:ascii="仿宋" w:hAnsi="仿宋" w:eastAsia="仿宋"/>
                <w:sz w:val="24"/>
              </w:rPr>
              <w:t>学 号</w:t>
            </w:r>
          </w:p>
        </w:tc>
        <w:tc>
          <w:tcPr>
            <w:tcW w:w="2245" w:type="dxa"/>
            <w:gridSpan w:val="2"/>
            <w:vAlign w:val="center"/>
          </w:tcPr>
          <w:p>
            <w:pPr>
              <w:ind w:left="-105" w:leftChars="-50" w:right="-105" w:rightChars="-50"/>
              <w:jc w:val="center"/>
              <w:rPr>
                <w:rFonts w:ascii="仿宋" w:hAnsi="仿宋" w:eastAsia="仿宋"/>
                <w:sz w:val="24"/>
              </w:rPr>
            </w:pPr>
          </w:p>
        </w:tc>
        <w:tc>
          <w:tcPr>
            <w:tcW w:w="1559" w:type="dxa"/>
            <w:vAlign w:val="center"/>
          </w:tcPr>
          <w:p>
            <w:pPr>
              <w:ind w:left="-105" w:leftChars="-50" w:right="-105" w:rightChars="-50"/>
              <w:jc w:val="center"/>
              <w:rPr>
                <w:rFonts w:ascii="仿宋" w:hAnsi="仿宋" w:eastAsia="仿宋"/>
                <w:sz w:val="24"/>
              </w:rPr>
            </w:pPr>
            <w:r>
              <w:rPr>
                <w:rFonts w:hint="eastAsia" w:ascii="仿宋" w:hAnsi="仿宋" w:eastAsia="仿宋"/>
                <w:sz w:val="24"/>
              </w:rPr>
              <w:t>专 业</w:t>
            </w:r>
          </w:p>
        </w:tc>
        <w:tc>
          <w:tcPr>
            <w:tcW w:w="4394"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Align w:val="center"/>
          </w:tcPr>
          <w:p>
            <w:pPr>
              <w:ind w:left="-105" w:leftChars="-50" w:right="-105" w:rightChars="-50"/>
              <w:jc w:val="center"/>
              <w:rPr>
                <w:rFonts w:ascii="仿宋" w:hAnsi="仿宋" w:eastAsia="仿宋"/>
                <w:sz w:val="24"/>
              </w:rPr>
            </w:pPr>
            <w:r>
              <w:rPr>
                <w:rFonts w:hint="eastAsia" w:ascii="仿宋" w:hAnsi="仿宋" w:eastAsia="仿宋"/>
                <w:sz w:val="24"/>
              </w:rPr>
              <w:t>学生类别</w:t>
            </w:r>
          </w:p>
        </w:tc>
        <w:tc>
          <w:tcPr>
            <w:tcW w:w="2245" w:type="dxa"/>
            <w:gridSpan w:val="2"/>
            <w:vAlign w:val="center"/>
          </w:tcPr>
          <w:p>
            <w:pPr>
              <w:ind w:left="-105" w:leftChars="-50" w:right="-105" w:rightChars="-50"/>
              <w:jc w:val="center"/>
              <w:rPr>
                <w:rFonts w:ascii="仿宋" w:hAnsi="仿宋" w:eastAsia="仿宋"/>
                <w:sz w:val="24"/>
              </w:rPr>
            </w:pPr>
          </w:p>
        </w:tc>
        <w:tc>
          <w:tcPr>
            <w:tcW w:w="1559" w:type="dxa"/>
            <w:vAlign w:val="center"/>
          </w:tcPr>
          <w:p>
            <w:pPr>
              <w:ind w:left="-105" w:leftChars="-50" w:right="-105" w:rightChars="-50"/>
              <w:jc w:val="center"/>
              <w:rPr>
                <w:rFonts w:ascii="仿宋" w:hAnsi="仿宋" w:eastAsia="仿宋"/>
                <w:sz w:val="24"/>
              </w:rPr>
            </w:pPr>
            <w:r>
              <w:rPr>
                <w:rFonts w:hint="eastAsia" w:ascii="仿宋" w:hAnsi="仿宋" w:eastAsia="仿宋"/>
                <w:sz w:val="24"/>
              </w:rPr>
              <w:t>入学时间</w:t>
            </w:r>
          </w:p>
        </w:tc>
        <w:tc>
          <w:tcPr>
            <w:tcW w:w="1559" w:type="dxa"/>
            <w:vAlign w:val="center"/>
          </w:tcPr>
          <w:p>
            <w:pPr>
              <w:jc w:val="center"/>
              <w:rPr>
                <w:rFonts w:ascii="仿宋" w:hAnsi="仿宋" w:eastAsia="仿宋"/>
                <w:sz w:val="24"/>
              </w:rPr>
            </w:pPr>
          </w:p>
        </w:tc>
        <w:tc>
          <w:tcPr>
            <w:tcW w:w="1701" w:type="dxa"/>
            <w:vAlign w:val="center"/>
          </w:tcPr>
          <w:p>
            <w:pPr>
              <w:jc w:val="center"/>
              <w:rPr>
                <w:rFonts w:ascii="仿宋" w:hAnsi="仿宋" w:eastAsia="仿宋"/>
                <w:sz w:val="20"/>
              </w:rPr>
            </w:pPr>
            <w:r>
              <w:rPr>
                <w:rFonts w:ascii="仿宋" w:hAnsi="仿宋" w:eastAsia="仿宋"/>
                <w:sz w:val="20"/>
              </w:rPr>
              <w:t>学位课平均成绩</w:t>
            </w:r>
          </w:p>
        </w:tc>
        <w:tc>
          <w:tcPr>
            <w:tcW w:w="113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tcBorders>
              <w:tl2br w:val="single" w:color="auto" w:sz="4" w:space="0"/>
            </w:tcBorders>
            <w:vAlign w:val="center"/>
          </w:tcPr>
          <w:p>
            <w:pPr>
              <w:ind w:left="-105" w:leftChars="-50" w:right="-105" w:rightChars="-50"/>
              <w:jc w:val="center"/>
              <w:rPr>
                <w:rFonts w:ascii="仿宋" w:hAnsi="仿宋" w:eastAsia="仿宋"/>
                <w:sz w:val="24"/>
              </w:rPr>
            </w:pPr>
          </w:p>
        </w:tc>
        <w:tc>
          <w:tcPr>
            <w:tcW w:w="969" w:type="dxa"/>
            <w:vAlign w:val="center"/>
          </w:tcPr>
          <w:p>
            <w:pPr>
              <w:jc w:val="center"/>
              <w:rPr>
                <w:rFonts w:ascii="仿宋" w:hAnsi="仿宋" w:eastAsia="仿宋"/>
                <w:sz w:val="20"/>
              </w:rPr>
            </w:pPr>
            <w:r>
              <w:rPr>
                <w:rFonts w:hint="eastAsia" w:ascii="仿宋" w:hAnsi="仿宋" w:eastAsia="仿宋"/>
                <w:sz w:val="20"/>
              </w:rPr>
              <w:t>总学分</w:t>
            </w:r>
          </w:p>
        </w:tc>
        <w:tc>
          <w:tcPr>
            <w:tcW w:w="1276" w:type="dxa"/>
            <w:vAlign w:val="center"/>
          </w:tcPr>
          <w:p>
            <w:pPr>
              <w:jc w:val="center"/>
              <w:rPr>
                <w:rFonts w:ascii="仿宋" w:hAnsi="仿宋" w:eastAsia="仿宋"/>
                <w:sz w:val="20"/>
              </w:rPr>
            </w:pPr>
            <w:r>
              <w:rPr>
                <w:rFonts w:hint="eastAsia" w:ascii="仿宋" w:hAnsi="仿宋" w:eastAsia="仿宋"/>
                <w:sz w:val="20"/>
              </w:rPr>
              <w:t>学位课学分</w:t>
            </w:r>
          </w:p>
        </w:tc>
        <w:tc>
          <w:tcPr>
            <w:tcW w:w="1559" w:type="dxa"/>
            <w:vAlign w:val="center"/>
          </w:tcPr>
          <w:p>
            <w:pPr>
              <w:jc w:val="center"/>
              <w:rPr>
                <w:rFonts w:ascii="仿宋" w:hAnsi="仿宋" w:eastAsia="仿宋"/>
                <w:sz w:val="20"/>
              </w:rPr>
            </w:pPr>
            <w:r>
              <w:rPr>
                <w:rFonts w:hint="eastAsia" w:ascii="仿宋" w:hAnsi="仿宋" w:eastAsia="仿宋"/>
                <w:sz w:val="20"/>
              </w:rPr>
              <w:t>选修课学分</w:t>
            </w:r>
          </w:p>
        </w:tc>
        <w:tc>
          <w:tcPr>
            <w:tcW w:w="1559" w:type="dxa"/>
            <w:vAlign w:val="center"/>
          </w:tcPr>
          <w:p>
            <w:pPr>
              <w:jc w:val="center"/>
              <w:rPr>
                <w:rFonts w:ascii="仿宋" w:hAnsi="仿宋" w:eastAsia="仿宋"/>
                <w:sz w:val="20"/>
              </w:rPr>
            </w:pPr>
            <w:r>
              <w:rPr>
                <w:rFonts w:hint="eastAsia" w:ascii="仿宋" w:hAnsi="仿宋" w:eastAsia="仿宋"/>
                <w:sz w:val="20"/>
              </w:rPr>
              <w:t>必修环节学分</w:t>
            </w:r>
          </w:p>
        </w:tc>
        <w:tc>
          <w:tcPr>
            <w:tcW w:w="1701" w:type="dxa"/>
            <w:vAlign w:val="center"/>
          </w:tcPr>
          <w:p>
            <w:pPr>
              <w:jc w:val="center"/>
              <w:rPr>
                <w:rFonts w:ascii="仿宋" w:hAnsi="仿宋" w:eastAsia="仿宋"/>
                <w:sz w:val="20"/>
              </w:rPr>
            </w:pPr>
            <w:r>
              <w:rPr>
                <w:rFonts w:hint="eastAsia" w:ascii="仿宋" w:hAnsi="仿宋" w:eastAsia="仿宋"/>
                <w:sz w:val="20"/>
              </w:rPr>
              <w:t>不及格门数</w:t>
            </w:r>
          </w:p>
        </w:tc>
        <w:tc>
          <w:tcPr>
            <w:tcW w:w="1134" w:type="dxa"/>
            <w:vAlign w:val="center"/>
          </w:tcPr>
          <w:p>
            <w:pPr>
              <w:jc w:val="center"/>
              <w:rPr>
                <w:rFonts w:ascii="仿宋" w:hAnsi="仿宋" w:eastAsia="仿宋"/>
                <w:sz w:val="20"/>
              </w:rPr>
            </w:pPr>
            <w:r>
              <w:rPr>
                <w:rFonts w:hint="eastAsia" w:ascii="仿宋" w:hAnsi="仿宋" w:eastAsia="仿宋"/>
                <w:sz w:val="20"/>
              </w:rPr>
              <w:t>重修门数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Align w:val="center"/>
          </w:tcPr>
          <w:p>
            <w:pPr>
              <w:jc w:val="center"/>
              <w:rPr>
                <w:rFonts w:ascii="仿宋" w:hAnsi="仿宋" w:eastAsia="仿宋"/>
                <w:sz w:val="20"/>
              </w:rPr>
            </w:pPr>
            <w:r>
              <w:rPr>
                <w:rFonts w:hint="eastAsia" w:ascii="仿宋" w:hAnsi="仿宋" w:eastAsia="仿宋"/>
                <w:sz w:val="20"/>
              </w:rPr>
              <w:t>毕业要求学分</w:t>
            </w:r>
          </w:p>
        </w:tc>
        <w:tc>
          <w:tcPr>
            <w:tcW w:w="969" w:type="dxa"/>
            <w:vAlign w:val="center"/>
          </w:tcPr>
          <w:p>
            <w:pPr>
              <w:ind w:left="-105" w:leftChars="-50" w:right="-105" w:rightChars="-50"/>
              <w:jc w:val="center"/>
              <w:rPr>
                <w:rFonts w:ascii="仿宋" w:hAnsi="仿宋" w:eastAsia="仿宋"/>
                <w:sz w:val="24"/>
              </w:rPr>
            </w:pPr>
          </w:p>
        </w:tc>
        <w:tc>
          <w:tcPr>
            <w:tcW w:w="1276" w:type="dxa"/>
            <w:vAlign w:val="center"/>
          </w:tcPr>
          <w:p>
            <w:pPr>
              <w:ind w:left="-105" w:leftChars="-50" w:right="-105" w:rightChars="-50"/>
              <w:jc w:val="center"/>
              <w:rPr>
                <w:rFonts w:ascii="仿宋" w:hAnsi="仿宋" w:eastAsia="仿宋"/>
                <w:sz w:val="24"/>
              </w:rPr>
            </w:pPr>
          </w:p>
        </w:tc>
        <w:tc>
          <w:tcPr>
            <w:tcW w:w="1559" w:type="dxa"/>
            <w:vAlign w:val="center"/>
          </w:tcPr>
          <w:p>
            <w:pPr>
              <w:ind w:left="-105" w:leftChars="-50" w:right="-105" w:rightChars="-50"/>
              <w:jc w:val="center"/>
              <w:rPr>
                <w:rFonts w:ascii="仿宋" w:hAnsi="仿宋" w:eastAsia="仿宋"/>
                <w:sz w:val="24"/>
              </w:rPr>
            </w:pPr>
          </w:p>
        </w:tc>
        <w:tc>
          <w:tcPr>
            <w:tcW w:w="1559" w:type="dxa"/>
            <w:vAlign w:val="center"/>
          </w:tcPr>
          <w:p>
            <w:pPr>
              <w:jc w:val="center"/>
              <w:rPr>
                <w:rFonts w:ascii="仿宋" w:hAnsi="仿宋" w:eastAsia="仿宋"/>
                <w:sz w:val="24"/>
              </w:rPr>
            </w:pPr>
          </w:p>
        </w:tc>
        <w:tc>
          <w:tcPr>
            <w:tcW w:w="1701" w:type="dxa"/>
            <w:vAlign w:val="center"/>
          </w:tcPr>
          <w:p>
            <w:pPr>
              <w:jc w:val="center"/>
              <w:rPr>
                <w:rFonts w:ascii="仿宋" w:hAnsi="仿宋" w:eastAsia="仿宋"/>
                <w:sz w:val="24"/>
              </w:rPr>
            </w:pPr>
          </w:p>
        </w:tc>
        <w:tc>
          <w:tcPr>
            <w:tcW w:w="113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Align w:val="center"/>
          </w:tcPr>
          <w:p>
            <w:pPr>
              <w:jc w:val="center"/>
              <w:rPr>
                <w:rFonts w:ascii="仿宋" w:hAnsi="仿宋" w:eastAsia="仿宋"/>
                <w:sz w:val="20"/>
              </w:rPr>
            </w:pPr>
            <w:r>
              <w:rPr>
                <w:rFonts w:hint="eastAsia" w:ascii="仿宋" w:hAnsi="仿宋" w:eastAsia="仿宋"/>
                <w:sz w:val="20"/>
              </w:rPr>
              <w:t>实际修读学分</w:t>
            </w:r>
          </w:p>
        </w:tc>
        <w:tc>
          <w:tcPr>
            <w:tcW w:w="969" w:type="dxa"/>
            <w:vAlign w:val="center"/>
          </w:tcPr>
          <w:p>
            <w:pPr>
              <w:ind w:left="-105" w:leftChars="-50" w:right="-105" w:rightChars="-50"/>
              <w:jc w:val="center"/>
              <w:rPr>
                <w:rFonts w:ascii="仿宋" w:hAnsi="仿宋" w:eastAsia="仿宋"/>
                <w:sz w:val="24"/>
              </w:rPr>
            </w:pPr>
          </w:p>
        </w:tc>
        <w:tc>
          <w:tcPr>
            <w:tcW w:w="1276" w:type="dxa"/>
            <w:vAlign w:val="center"/>
          </w:tcPr>
          <w:p>
            <w:pPr>
              <w:ind w:left="-105" w:leftChars="-50" w:right="-105" w:rightChars="-50"/>
              <w:jc w:val="center"/>
              <w:rPr>
                <w:rFonts w:ascii="仿宋" w:hAnsi="仿宋" w:eastAsia="仿宋"/>
                <w:sz w:val="24"/>
              </w:rPr>
            </w:pPr>
          </w:p>
        </w:tc>
        <w:tc>
          <w:tcPr>
            <w:tcW w:w="1559" w:type="dxa"/>
            <w:vAlign w:val="center"/>
          </w:tcPr>
          <w:p>
            <w:pPr>
              <w:ind w:left="-105" w:leftChars="-50" w:right="-105" w:rightChars="-50"/>
              <w:jc w:val="center"/>
              <w:rPr>
                <w:rFonts w:ascii="仿宋" w:hAnsi="仿宋" w:eastAsia="仿宋"/>
                <w:sz w:val="24"/>
              </w:rPr>
            </w:pPr>
          </w:p>
        </w:tc>
        <w:tc>
          <w:tcPr>
            <w:tcW w:w="1559" w:type="dxa"/>
            <w:vAlign w:val="center"/>
          </w:tcPr>
          <w:p>
            <w:pPr>
              <w:jc w:val="center"/>
              <w:rPr>
                <w:rFonts w:ascii="仿宋" w:hAnsi="仿宋" w:eastAsia="仿宋"/>
                <w:sz w:val="24"/>
              </w:rPr>
            </w:pPr>
          </w:p>
        </w:tc>
        <w:tc>
          <w:tcPr>
            <w:tcW w:w="1701" w:type="dxa"/>
            <w:vAlign w:val="center"/>
          </w:tcPr>
          <w:p>
            <w:pPr>
              <w:jc w:val="center"/>
              <w:rPr>
                <w:rFonts w:ascii="仿宋" w:hAnsi="仿宋" w:eastAsia="仿宋"/>
                <w:sz w:val="24"/>
              </w:rPr>
            </w:pPr>
          </w:p>
        </w:tc>
        <w:tc>
          <w:tcPr>
            <w:tcW w:w="113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Align w:val="center"/>
          </w:tcPr>
          <w:p>
            <w:pPr>
              <w:ind w:left="-105" w:leftChars="-50" w:right="-105" w:rightChars="-50"/>
              <w:jc w:val="center"/>
              <w:rPr>
                <w:rFonts w:ascii="仿宋" w:hAnsi="仿宋" w:eastAsia="仿宋"/>
                <w:sz w:val="20"/>
              </w:rPr>
            </w:pPr>
            <w:r>
              <w:rPr>
                <w:rFonts w:hint="eastAsia" w:ascii="仿宋" w:hAnsi="仿宋" w:eastAsia="仿宋"/>
                <w:sz w:val="20"/>
              </w:rPr>
              <w:t>学位论文题目（拟）</w:t>
            </w:r>
          </w:p>
        </w:tc>
        <w:tc>
          <w:tcPr>
            <w:tcW w:w="8198" w:type="dxa"/>
            <w:gridSpan w:val="6"/>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36" w:type="dxa"/>
            <w:vAlign w:val="center"/>
          </w:tcPr>
          <w:p>
            <w:pPr>
              <w:jc w:val="center"/>
              <w:rPr>
                <w:rFonts w:ascii="仿宋" w:hAnsi="仿宋" w:eastAsia="仿宋"/>
                <w:b/>
                <w:sz w:val="24"/>
              </w:rPr>
            </w:pPr>
            <w:r>
              <w:rPr>
                <w:rFonts w:hint="eastAsia" w:ascii="仿宋" w:hAnsi="仿宋" w:eastAsia="仿宋"/>
                <w:b/>
                <w:sz w:val="24"/>
              </w:rPr>
              <w:t>申请理由</w:t>
            </w:r>
          </w:p>
        </w:tc>
        <w:tc>
          <w:tcPr>
            <w:tcW w:w="8198" w:type="dxa"/>
            <w:gridSpan w:val="6"/>
          </w:tcPr>
          <w:p>
            <w:pPr>
              <w:ind w:firstLine="480" w:firstLineChars="200"/>
              <w:rPr>
                <w:rFonts w:ascii="仿宋" w:hAnsi="仿宋" w:eastAsia="仿宋"/>
                <w:sz w:val="24"/>
                <w:szCs w:val="24"/>
              </w:rPr>
            </w:pPr>
            <w:r>
              <w:rPr>
                <w:rFonts w:hint="eastAsia" w:ascii="仿宋" w:hAnsi="仿宋" w:eastAsia="仿宋"/>
                <w:color w:val="000000"/>
                <w:sz w:val="24"/>
                <w:szCs w:val="24"/>
              </w:rPr>
              <w:t>本人已修完个人培养计划中的全部学位必修课和与论文研究相关的选修课课程，学习成绩、学分、不及格门数、重修次数均符合中期考核/论文开题相关要求</w:t>
            </w:r>
            <w:r>
              <w:rPr>
                <w:rFonts w:hint="eastAsia" w:ascii="仿宋" w:hAnsi="仿宋" w:eastAsia="仿宋"/>
                <w:sz w:val="24"/>
                <w:szCs w:val="24"/>
              </w:rPr>
              <w:t>。</w:t>
            </w:r>
          </w:p>
          <w:p>
            <w:pPr>
              <w:rPr>
                <w:rFonts w:ascii="仿宋" w:hAnsi="仿宋" w:eastAsia="仿宋"/>
                <w:sz w:val="24"/>
                <w:szCs w:val="24"/>
              </w:rPr>
            </w:pPr>
            <w:r>
              <w:rPr>
                <w:rFonts w:hint="eastAsia" w:ascii="仿宋" w:hAnsi="仿宋" w:eastAsia="仿宋"/>
                <w:sz w:val="24"/>
                <w:szCs w:val="24"/>
              </w:rPr>
              <w:t xml:space="preserve">  现申请【□ 中期考核  □ 学位论文开题】，请予以审查安排。</w:t>
            </w:r>
          </w:p>
          <w:p>
            <w:pPr>
              <w:rPr>
                <w:rFonts w:ascii="仿宋" w:hAnsi="仿宋" w:eastAsia="仿宋"/>
                <w:sz w:val="24"/>
              </w:rPr>
            </w:pPr>
          </w:p>
          <w:p>
            <w:pPr>
              <w:rPr>
                <w:rFonts w:ascii="仿宋" w:hAnsi="仿宋" w:eastAsia="仿宋"/>
                <w:sz w:val="24"/>
              </w:rPr>
            </w:pPr>
          </w:p>
          <w:p>
            <w:pPr>
              <w:rPr>
                <w:rFonts w:ascii="仿宋" w:hAnsi="仿宋" w:eastAsia="仿宋"/>
                <w:sz w:val="24"/>
              </w:rPr>
            </w:pPr>
          </w:p>
          <w:p>
            <w:pPr>
              <w:wordWrap w:val="0"/>
              <w:spacing w:after="156" w:afterLines="50"/>
              <w:jc w:val="right"/>
              <w:rPr>
                <w:rFonts w:ascii="仿宋" w:hAnsi="仿宋" w:eastAsia="仿宋"/>
                <w:sz w:val="24"/>
              </w:rPr>
            </w:pPr>
            <w:r>
              <w:rPr>
                <w:rFonts w:hint="eastAsia" w:ascii="仿宋" w:hAnsi="仿宋" w:eastAsia="仿宋"/>
                <w:sz w:val="24"/>
              </w:rPr>
              <w:t>研究生签字：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36" w:type="dxa"/>
            <w:vAlign w:val="center"/>
          </w:tcPr>
          <w:p>
            <w:pPr>
              <w:jc w:val="center"/>
              <w:rPr>
                <w:rFonts w:ascii="仿宋" w:hAnsi="仿宋" w:eastAsia="仿宋"/>
                <w:b/>
                <w:sz w:val="24"/>
              </w:rPr>
            </w:pPr>
            <w:r>
              <w:rPr>
                <w:rFonts w:hint="eastAsia" w:ascii="仿宋" w:hAnsi="仿宋" w:eastAsia="仿宋"/>
                <w:b/>
                <w:sz w:val="24"/>
              </w:rPr>
              <w:t>导师意见</w:t>
            </w:r>
          </w:p>
        </w:tc>
        <w:tc>
          <w:tcPr>
            <w:tcW w:w="8198" w:type="dxa"/>
            <w:gridSpan w:val="6"/>
            <w:vAlign w:val="center"/>
          </w:tcPr>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wordWrap w:val="0"/>
              <w:jc w:val="right"/>
              <w:rPr>
                <w:rFonts w:ascii="仿宋" w:hAnsi="仿宋" w:eastAsia="仿宋"/>
                <w:sz w:val="24"/>
              </w:rPr>
            </w:pPr>
            <w:r>
              <w:rPr>
                <w:rFonts w:hint="eastAsia" w:ascii="仿宋" w:hAnsi="仿宋" w:eastAsia="仿宋"/>
                <w:sz w:val="24"/>
              </w:rPr>
              <w:t>导师签字：</w:t>
            </w:r>
            <w:r>
              <w:rPr>
                <w:rFonts w:ascii="仿宋" w:hAnsi="仿宋" w:eastAsia="仿宋"/>
                <w:sz w:val="24"/>
              </w:rPr>
              <w:t xml:space="preserve">                      </w:t>
            </w:r>
            <w:r>
              <w:rPr>
                <w:rFonts w:hint="eastAsia" w:ascii="仿宋" w:hAnsi="仿宋"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36" w:type="dxa"/>
            <w:vAlign w:val="center"/>
          </w:tcPr>
          <w:p>
            <w:pPr>
              <w:jc w:val="center"/>
              <w:rPr>
                <w:rFonts w:ascii="仿宋" w:hAnsi="仿宋" w:eastAsia="仿宋"/>
                <w:b/>
                <w:sz w:val="24"/>
              </w:rPr>
            </w:pPr>
            <w:r>
              <w:rPr>
                <w:rFonts w:hint="eastAsia" w:ascii="仿宋" w:hAnsi="仿宋" w:eastAsia="仿宋"/>
                <w:b/>
                <w:sz w:val="24"/>
              </w:rPr>
              <w:t>学院意见</w:t>
            </w:r>
          </w:p>
        </w:tc>
        <w:tc>
          <w:tcPr>
            <w:tcW w:w="8198" w:type="dxa"/>
            <w:gridSpan w:val="6"/>
            <w:vAlign w:val="center"/>
          </w:tcPr>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rPr>
                <w:rFonts w:ascii="仿宋" w:hAnsi="仿宋" w:eastAsia="仿宋"/>
                <w:sz w:val="24"/>
              </w:rPr>
            </w:pPr>
            <w:r>
              <w:rPr>
                <w:rFonts w:hint="eastAsia" w:ascii="仿宋" w:hAnsi="仿宋" w:eastAsia="仿宋"/>
                <w:sz w:val="24"/>
              </w:rPr>
              <w:t>主管领导签字（章）：</w:t>
            </w:r>
          </w:p>
          <w:p>
            <w:pPr>
              <w:rPr>
                <w:rFonts w:ascii="仿宋" w:hAnsi="仿宋" w:eastAsia="仿宋"/>
                <w:sz w:val="24"/>
              </w:rPr>
            </w:pPr>
          </w:p>
          <w:p>
            <w:pPr>
              <w:jc w:val="righ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年   月   日</w:t>
            </w:r>
          </w:p>
        </w:tc>
      </w:tr>
    </w:tbl>
    <w:p>
      <w:pPr>
        <w:spacing w:line="400" w:lineRule="exact"/>
        <w:ind w:firstLine="315" w:firstLineChars="150"/>
        <w:rPr>
          <w:rFonts w:ascii="仿宋" w:hAnsi="仿宋" w:eastAsia="仿宋"/>
          <w:szCs w:val="21"/>
        </w:rPr>
      </w:pPr>
      <w:r>
        <w:rPr>
          <w:rFonts w:hint="eastAsia" w:ascii="仿宋" w:hAnsi="仿宋" w:eastAsia="仿宋"/>
          <w:szCs w:val="21"/>
        </w:rPr>
        <w:t>注：1</w:t>
      </w:r>
      <w:r>
        <w:rPr>
          <w:rFonts w:ascii="仿宋" w:hAnsi="仿宋" w:eastAsia="仿宋"/>
          <w:szCs w:val="21"/>
        </w:rPr>
        <w:t xml:space="preserve">. </w:t>
      </w:r>
      <w:r>
        <w:rPr>
          <w:rFonts w:hint="eastAsia" w:ascii="仿宋" w:hAnsi="仿宋" w:eastAsia="仿宋"/>
          <w:szCs w:val="21"/>
        </w:rPr>
        <w:t>学院受理开题申请时间为每年4月份和10月份，中期考核和开题同时进行；</w:t>
      </w:r>
    </w:p>
    <w:p>
      <w:pPr>
        <w:ind w:firstLine="420" w:firstLineChars="200"/>
        <w:rPr>
          <w:rFonts w:ascii="仿宋" w:hAnsi="仿宋" w:eastAsia="仿宋"/>
          <w:szCs w:val="21"/>
        </w:rPr>
      </w:pPr>
      <w:r>
        <w:rPr>
          <w:rFonts w:hint="eastAsia" w:ascii="仿宋" w:hAnsi="仿宋" w:eastAsia="仿宋"/>
          <w:szCs w:val="21"/>
        </w:rPr>
        <w:t>2</w:t>
      </w:r>
      <w:r>
        <w:rPr>
          <w:rFonts w:ascii="仿宋" w:hAnsi="仿宋" w:eastAsia="仿宋"/>
          <w:szCs w:val="21"/>
        </w:rPr>
        <w:t>.</w:t>
      </w:r>
      <w:r>
        <w:rPr>
          <w:rFonts w:hint="eastAsia" w:ascii="仿宋" w:hAnsi="仿宋" w:eastAsia="仿宋"/>
          <w:szCs w:val="21"/>
        </w:rPr>
        <w:t xml:space="preserve"> 本表一式一份。同步按期参加考核的研究生不需提交申请</w:t>
      </w:r>
      <w:bookmarkStart w:id="0" w:name="OLE_LINK15"/>
      <w:bookmarkStart w:id="1" w:name="OLE_LINK16"/>
      <w:bookmarkStart w:id="2" w:name="OLE_LINK14"/>
      <w:r>
        <w:rPr>
          <w:rFonts w:hint="eastAsia" w:ascii="仿宋" w:hAnsi="仿宋" w:eastAsia="仿宋"/>
          <w:szCs w:val="21"/>
        </w:rPr>
        <w:t>，</w:t>
      </w:r>
      <w:bookmarkStart w:id="3" w:name="OLE_LINK22"/>
      <w:bookmarkStart w:id="4" w:name="OLE_LINK21"/>
      <w:bookmarkStart w:id="5" w:name="OLE_LINK20"/>
      <w:r>
        <w:rPr>
          <w:rFonts w:hint="eastAsia" w:ascii="仿宋" w:hAnsi="仿宋" w:eastAsia="仿宋"/>
          <w:szCs w:val="21"/>
        </w:rPr>
        <w:t>同等学力人员和延期考核/开题</w:t>
      </w:r>
      <w:bookmarkEnd w:id="0"/>
      <w:bookmarkEnd w:id="1"/>
      <w:bookmarkEnd w:id="2"/>
      <w:bookmarkEnd w:id="3"/>
      <w:bookmarkEnd w:id="4"/>
      <w:bookmarkEnd w:id="5"/>
      <w:r>
        <w:rPr>
          <w:rFonts w:hint="eastAsia" w:ascii="仿宋" w:hAnsi="仿宋" w:eastAsia="仿宋"/>
          <w:szCs w:val="21"/>
        </w:rPr>
        <w:t>的研究生则需向学院研工办提交本申请表。各学院研究生工作办公室在开题受理结束后一周内将本期所有拟开题人员进行统计，并编排中期考核及论文开题答辩安排表，报研究生院培养处。</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hMTE5NWU3OTVkZGFjMWY5ZjBhYzlhMzVhMzVlMDAifQ=="/>
  </w:docVars>
  <w:rsids>
    <w:rsidRoot w:val="00260A8A"/>
    <w:rsid w:val="00260A8A"/>
    <w:rsid w:val="002758B0"/>
    <w:rsid w:val="00367A26"/>
    <w:rsid w:val="00507FB6"/>
    <w:rsid w:val="00D45246"/>
    <w:rsid w:val="00DC2940"/>
    <w:rsid w:val="00FE324D"/>
    <w:rsid w:val="0CD34AE7"/>
    <w:rsid w:val="2F953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link w:val="8"/>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0"/>
    <w:pPr>
      <w:widowControl/>
      <w:spacing w:before="100" w:beforeAutospacing="1" w:after="100" w:afterAutospacing="1"/>
      <w:jc w:val="left"/>
    </w:pPr>
    <w:rPr>
      <w:rFonts w:ascii="宋体" w:hAnsi="宋体" w:cs="宋体"/>
      <w:kern w:val="0"/>
      <w:sz w:val="24"/>
      <w:szCs w:val="24"/>
    </w:rPr>
  </w:style>
  <w:style w:type="character" w:customStyle="1" w:styleId="8">
    <w:name w:val="标题 2 Char"/>
    <w:basedOn w:val="7"/>
    <w:link w:val="2"/>
    <w:qFormat/>
    <w:uiPriority w:val="0"/>
    <w:rPr>
      <w:rFonts w:ascii="宋体" w:hAnsi="宋体" w:eastAsia="宋体" w:cs="宋体"/>
      <w:b/>
      <w:bCs/>
      <w:kern w:val="0"/>
      <w:sz w:val="36"/>
      <w:szCs w:val="36"/>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744</Words>
  <Characters>747</Characters>
  <Lines>8</Lines>
  <Paragraphs>2</Paragraphs>
  <TotalTime>197</TotalTime>
  <ScaleCrop>false</ScaleCrop>
  <LinksUpToDate>false</LinksUpToDate>
  <CharactersWithSpaces>1019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2017-04-26T05:17:00Z</dcterms:created>
  <dc:creator>Windows User</dc:creator>
  <cp:lastModifiedBy>WPS_1699703285</cp:lastModifiedBy>
  <dcterms:modified xsi:type="dcterms:W3CDTF">2024-05-16T00:23:41Z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8F9AF005E15440B18E81C92EF112F334_12</vt:lpwstr>
  </property>
</Properties>
</file>